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AD" w:rsidRPr="00D754D8" w:rsidRDefault="00E524AD" w:rsidP="00D754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4D8">
        <w:rPr>
          <w:rFonts w:ascii="Times New Roman" w:hAnsi="Times New Roman" w:cs="Times New Roman"/>
          <w:b/>
          <w:sz w:val="28"/>
          <w:szCs w:val="28"/>
        </w:rPr>
        <w:t xml:space="preserve">Электронная библиотека </w:t>
      </w:r>
      <w:proofErr w:type="spellStart"/>
      <w:r w:rsidRPr="00D754D8">
        <w:rPr>
          <w:rFonts w:ascii="Times New Roman" w:hAnsi="Times New Roman" w:cs="Times New Roman"/>
          <w:b/>
          <w:sz w:val="28"/>
          <w:szCs w:val="28"/>
        </w:rPr>
        <w:t>Grebennikon</w:t>
      </w:r>
      <w:proofErr w:type="spellEnd"/>
    </w:p>
    <w:p w:rsidR="00D754D8" w:rsidRPr="00D754D8" w:rsidRDefault="00D754D8" w:rsidP="00D754D8">
      <w:pPr>
        <w:jc w:val="both"/>
        <w:rPr>
          <w:rFonts w:ascii="Times New Roman" w:hAnsi="Times New Roman" w:cs="Times New Roman"/>
          <w:sz w:val="28"/>
          <w:szCs w:val="28"/>
        </w:rPr>
      </w:pPr>
      <w:r w:rsidRPr="00D754D8">
        <w:rPr>
          <w:rFonts w:ascii="Times New Roman" w:hAnsi="Times New Roman" w:cs="Times New Roman"/>
          <w:sz w:val="28"/>
          <w:szCs w:val="28"/>
        </w:rPr>
        <w:t xml:space="preserve">Электронная библиотека </w:t>
      </w:r>
      <w:proofErr w:type="spellStart"/>
      <w:r w:rsidRPr="00D754D8">
        <w:rPr>
          <w:rFonts w:ascii="Times New Roman" w:hAnsi="Times New Roman" w:cs="Times New Roman"/>
          <w:sz w:val="28"/>
          <w:szCs w:val="28"/>
        </w:rPr>
        <w:t>Grebennikon</w:t>
      </w:r>
      <w:proofErr w:type="spellEnd"/>
      <w:r w:rsidRPr="00D754D8">
        <w:rPr>
          <w:rFonts w:ascii="Times New Roman" w:hAnsi="Times New Roman" w:cs="Times New Roman"/>
          <w:sz w:val="28"/>
          <w:szCs w:val="28"/>
        </w:rPr>
        <w:t xml:space="preserve"> содержит статьи, опубликованные в специализированных журналах Издательского дома «Гребенников» по </w:t>
      </w:r>
      <w:r>
        <w:rPr>
          <w:rFonts w:ascii="Times New Roman" w:hAnsi="Times New Roman" w:cs="Times New Roman"/>
          <w:sz w:val="28"/>
          <w:szCs w:val="28"/>
        </w:rPr>
        <w:t>разделам</w:t>
      </w:r>
      <w:r w:rsidRPr="00D75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54D8">
        <w:rPr>
          <w:rFonts w:ascii="Times New Roman" w:hAnsi="Times New Roman" w:cs="Times New Roman"/>
          <w:sz w:val="28"/>
          <w:szCs w:val="28"/>
        </w:rPr>
        <w:t>Маркетинг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54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54D8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54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54D8">
        <w:rPr>
          <w:rFonts w:ascii="Times New Roman" w:hAnsi="Times New Roman" w:cs="Times New Roman"/>
          <w:sz w:val="28"/>
          <w:szCs w:val="28"/>
        </w:rPr>
        <w:t>Финансы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54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54D8">
        <w:rPr>
          <w:rFonts w:ascii="Times New Roman" w:hAnsi="Times New Roman" w:cs="Times New Roman"/>
          <w:sz w:val="28"/>
          <w:szCs w:val="28"/>
        </w:rPr>
        <w:t>Персонал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54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Всего в библиотеке представлены</w:t>
      </w:r>
      <w:r w:rsidRPr="00D754D8">
        <w:rPr>
          <w:rFonts w:ascii="Times New Roman" w:hAnsi="Times New Roman" w:cs="Times New Roman"/>
          <w:sz w:val="28"/>
          <w:szCs w:val="28"/>
        </w:rPr>
        <w:t xml:space="preserve"> журнал</w:t>
      </w:r>
      <w:r>
        <w:rPr>
          <w:rFonts w:ascii="Times New Roman" w:hAnsi="Times New Roman" w:cs="Times New Roman"/>
          <w:sz w:val="28"/>
          <w:szCs w:val="28"/>
        </w:rPr>
        <w:t>ы и альманахи</w:t>
      </w:r>
      <w:r w:rsidRPr="00D754D8">
        <w:rPr>
          <w:rFonts w:ascii="Times New Roman" w:hAnsi="Times New Roman" w:cs="Times New Roman"/>
          <w:sz w:val="28"/>
          <w:szCs w:val="28"/>
        </w:rPr>
        <w:t xml:space="preserve"> с архивами с момента выпуска первого номера.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4D8">
        <w:rPr>
          <w:rFonts w:ascii="Times New Roman" w:hAnsi="Times New Roman" w:cs="Times New Roman"/>
          <w:sz w:val="28"/>
          <w:szCs w:val="28"/>
        </w:rPr>
        <w:t>Большинство журналов выпускается более 5 лет.</w:t>
      </w:r>
    </w:p>
    <w:p w:rsidR="00D754D8" w:rsidRPr="00D754D8" w:rsidRDefault="00D754D8" w:rsidP="00D754D8">
      <w:pPr>
        <w:jc w:val="both"/>
        <w:rPr>
          <w:rFonts w:ascii="Times New Roman" w:hAnsi="Times New Roman" w:cs="Times New Roman"/>
          <w:sz w:val="28"/>
          <w:szCs w:val="28"/>
        </w:rPr>
      </w:pPr>
      <w:r w:rsidRPr="00D754D8">
        <w:rPr>
          <w:rFonts w:ascii="Times New Roman" w:hAnsi="Times New Roman" w:cs="Times New Roman"/>
          <w:sz w:val="28"/>
          <w:szCs w:val="28"/>
        </w:rPr>
        <w:t>Материалы, представле</w:t>
      </w:r>
      <w:r>
        <w:rPr>
          <w:rFonts w:ascii="Times New Roman" w:hAnsi="Times New Roman" w:cs="Times New Roman"/>
          <w:sz w:val="28"/>
          <w:szCs w:val="28"/>
        </w:rPr>
        <w:t>нные в изданиях, имеют</w:t>
      </w:r>
      <w:r w:rsidRPr="00D754D8">
        <w:rPr>
          <w:rFonts w:ascii="Times New Roman" w:hAnsi="Times New Roman" w:cs="Times New Roman"/>
          <w:sz w:val="28"/>
          <w:szCs w:val="28"/>
        </w:rPr>
        <w:t xml:space="preserve"> практическую направленность. Авторы публикаций — профессионалы-практики, специалисты, имеющие достижения в практической, консультационной, преподавательской и научной деятельности. Значительная часть статей опубликована в журналах, включенных в список Высшей аттестационной комиссии Министерства образования и науки РФ.</w:t>
      </w:r>
    </w:p>
    <w:p w:rsidR="00E524AD" w:rsidRPr="00D754D8" w:rsidRDefault="00E524AD" w:rsidP="00D754D8">
      <w:pPr>
        <w:jc w:val="both"/>
        <w:rPr>
          <w:rFonts w:ascii="Times New Roman" w:hAnsi="Times New Roman" w:cs="Times New Roman"/>
          <w:sz w:val="28"/>
          <w:szCs w:val="28"/>
        </w:rPr>
      </w:pPr>
      <w:r w:rsidRPr="00D754D8">
        <w:rPr>
          <w:rFonts w:ascii="Times New Roman" w:hAnsi="Times New Roman" w:cs="Times New Roman"/>
          <w:sz w:val="28"/>
          <w:szCs w:val="28"/>
        </w:rPr>
        <w:t>Издательский дом «Гребенников» был учрежден в 1993 году. Вначале издавались журналы по рекламе, позднее, в 1996 году, вышел первый номер журнала «Маркетинг и маркетинговые исследования», который впоследствии стал ведущим в России изданием по маркетингу.</w:t>
      </w:r>
    </w:p>
    <w:p w:rsidR="00E524AD" w:rsidRPr="00D754D8" w:rsidRDefault="00E524AD" w:rsidP="00D754D8">
      <w:pPr>
        <w:jc w:val="both"/>
        <w:rPr>
          <w:rFonts w:ascii="Times New Roman" w:hAnsi="Times New Roman" w:cs="Times New Roman"/>
          <w:sz w:val="28"/>
          <w:szCs w:val="28"/>
        </w:rPr>
      </w:pPr>
      <w:r w:rsidRPr="00D754D8">
        <w:rPr>
          <w:rFonts w:ascii="Times New Roman" w:hAnsi="Times New Roman" w:cs="Times New Roman"/>
          <w:sz w:val="28"/>
          <w:szCs w:val="28"/>
        </w:rPr>
        <w:t xml:space="preserve">Электронная библиотека </w:t>
      </w:r>
      <w:proofErr w:type="spellStart"/>
      <w:r w:rsidRPr="00D754D8">
        <w:rPr>
          <w:rFonts w:ascii="Times New Roman" w:hAnsi="Times New Roman" w:cs="Times New Roman"/>
          <w:sz w:val="28"/>
          <w:szCs w:val="28"/>
        </w:rPr>
        <w:t>Grebennikon</w:t>
      </w:r>
      <w:proofErr w:type="spellEnd"/>
      <w:r w:rsidRPr="00D754D8">
        <w:rPr>
          <w:rFonts w:ascii="Times New Roman" w:hAnsi="Times New Roman" w:cs="Times New Roman"/>
          <w:sz w:val="28"/>
          <w:szCs w:val="28"/>
        </w:rPr>
        <w:t xml:space="preserve"> имеет удобный рубрикатор по 250 темам, подробные аннотации к статьям, обладает возможностью поиска статей по авторам, названию и ключевым словам.</w:t>
      </w:r>
    </w:p>
    <w:p w:rsidR="00E524AD" w:rsidRPr="00E524AD" w:rsidRDefault="00D754D8" w:rsidP="00D75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открыт доступ к</w:t>
      </w:r>
      <w:r w:rsidR="00E52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большому количеству </w:t>
      </w:r>
      <w:r w:rsidR="00E524AD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524AD">
        <w:rPr>
          <w:rFonts w:ascii="Times New Roman" w:hAnsi="Times New Roman" w:cs="Times New Roman"/>
          <w:sz w:val="28"/>
          <w:szCs w:val="28"/>
        </w:rPr>
        <w:t xml:space="preserve"> видеоматериал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524AD">
        <w:rPr>
          <w:rFonts w:ascii="Times New Roman" w:hAnsi="Times New Roman" w:cs="Times New Roman"/>
          <w:sz w:val="28"/>
          <w:szCs w:val="28"/>
        </w:rPr>
        <w:t xml:space="preserve"> ресурса «</w:t>
      </w:r>
      <w:proofErr w:type="spellStart"/>
      <w:r w:rsidR="00E524AD">
        <w:rPr>
          <w:rFonts w:ascii="Times New Roman" w:hAnsi="Times New Roman" w:cs="Times New Roman"/>
          <w:sz w:val="28"/>
          <w:szCs w:val="28"/>
        </w:rPr>
        <w:t>Гребенникон</w:t>
      </w:r>
      <w:proofErr w:type="spellEnd"/>
      <w:r w:rsidR="00E524AD">
        <w:rPr>
          <w:rFonts w:ascii="Times New Roman" w:hAnsi="Times New Roman" w:cs="Times New Roman"/>
          <w:sz w:val="28"/>
          <w:szCs w:val="28"/>
        </w:rPr>
        <w:t>».</w:t>
      </w:r>
    </w:p>
    <w:p w:rsidR="00E524AD" w:rsidRPr="00E524AD" w:rsidRDefault="00E524AD" w:rsidP="00D754D8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524AD">
        <w:rPr>
          <w:rFonts w:ascii="Times New Roman" w:hAnsi="Times New Roman" w:cs="Times New Roman"/>
          <w:sz w:val="28"/>
          <w:szCs w:val="28"/>
        </w:rPr>
        <w:t>Доступ читателей к ресурсу осуществляетс</w:t>
      </w:r>
      <w:r w:rsidR="001E4EB2">
        <w:rPr>
          <w:rFonts w:ascii="Times New Roman" w:hAnsi="Times New Roman" w:cs="Times New Roman"/>
          <w:sz w:val="28"/>
          <w:szCs w:val="28"/>
        </w:rPr>
        <w:t xml:space="preserve">я как с </w:t>
      </w:r>
      <w:r w:rsidR="001E4EB2" w:rsidRPr="001E4EB2">
        <w:rPr>
          <w:rFonts w:ascii="Times New Roman" w:hAnsi="Times New Roman" w:cs="Times New Roman"/>
          <w:sz w:val="28"/>
          <w:szCs w:val="28"/>
        </w:rPr>
        <w:t>компьютеров библиотеки</w:t>
      </w:r>
      <w:r w:rsidRPr="001E4EB2">
        <w:rPr>
          <w:rFonts w:ascii="Times New Roman" w:hAnsi="Times New Roman" w:cs="Times New Roman"/>
          <w:sz w:val="28"/>
          <w:szCs w:val="28"/>
        </w:rPr>
        <w:t>.</w:t>
      </w:r>
    </w:p>
    <w:p w:rsidR="00E524AD" w:rsidRDefault="00E524AD" w:rsidP="00D75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для доступа:</w:t>
      </w:r>
      <w:bookmarkStart w:id="0" w:name="_GoBack"/>
      <w:bookmarkEnd w:id="0"/>
    </w:p>
    <w:p w:rsidR="00A02F85" w:rsidRPr="001E4EB2" w:rsidRDefault="001E4EB2" w:rsidP="00D754D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524AD" w:rsidRPr="006C7A05">
          <w:rPr>
            <w:rStyle w:val="a3"/>
            <w:rFonts w:ascii="Times New Roman" w:hAnsi="Times New Roman" w:cs="Times New Roman"/>
            <w:sz w:val="28"/>
            <w:szCs w:val="28"/>
          </w:rPr>
          <w:t>https://grebennikon.ru/</w:t>
        </w:r>
      </w:hyperlink>
    </w:p>
    <w:p w:rsidR="00E524AD" w:rsidRPr="001E4EB2" w:rsidRDefault="00E524AD" w:rsidP="00E524AD">
      <w:pPr>
        <w:rPr>
          <w:rFonts w:ascii="Times New Roman" w:hAnsi="Times New Roman" w:cs="Times New Roman"/>
          <w:sz w:val="28"/>
          <w:szCs w:val="28"/>
        </w:rPr>
      </w:pPr>
    </w:p>
    <w:sectPr w:rsidR="00E524AD" w:rsidRPr="001E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3B"/>
    <w:rsid w:val="001E4EB2"/>
    <w:rsid w:val="00A02F85"/>
    <w:rsid w:val="00D754D8"/>
    <w:rsid w:val="00E34B3B"/>
    <w:rsid w:val="00E5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4A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5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4A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5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232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ebennik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Maksimovna Timkova</dc:creator>
  <cp:keywords/>
  <dc:description/>
  <cp:lastModifiedBy>Lada Maksimovna Timkova</cp:lastModifiedBy>
  <cp:revision>3</cp:revision>
  <dcterms:created xsi:type="dcterms:W3CDTF">2022-03-02T01:12:00Z</dcterms:created>
  <dcterms:modified xsi:type="dcterms:W3CDTF">2022-03-03T07:07:00Z</dcterms:modified>
</cp:coreProperties>
</file>